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82" w:rsidRPr="00753429" w:rsidRDefault="005C346F" w:rsidP="005C346F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429">
        <w:rPr>
          <w:rFonts w:ascii="Cambria" w:hAnsi="Cambria"/>
          <w:sz w:val="20"/>
          <w:szCs w:val="20"/>
        </w:rPr>
        <w:t>DIJAGRAM TIJEKA POSTUPAKA, OVLASTI  I NADZORA KOD KUPNJE, PRODAJE ILI ZAMJENE NEKRETNINE</w:t>
      </w:r>
    </w:p>
    <w:p w:rsidR="005C346F" w:rsidRDefault="005C346F" w:rsidP="005C346F">
      <w:pPr>
        <w:pStyle w:val="Bezproreda"/>
        <w:ind w:left="720"/>
        <w:rPr>
          <w:rFonts w:ascii="Cambria" w:hAnsi="Cambria"/>
          <w:sz w:val="24"/>
          <w:szCs w:val="24"/>
        </w:rPr>
      </w:pPr>
    </w:p>
    <w:tbl>
      <w:tblPr>
        <w:tblW w:w="15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1"/>
        <w:gridCol w:w="3318"/>
        <w:gridCol w:w="2976"/>
        <w:gridCol w:w="3969"/>
      </w:tblGrid>
      <w:tr w:rsidR="005C346F" w:rsidRPr="007C26AB" w:rsidTr="007C26AB"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46F" w:rsidRPr="005C346F" w:rsidRDefault="005C346F" w:rsidP="005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F" w:rsidRPr="005C346F" w:rsidRDefault="005C346F" w:rsidP="005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46F" w:rsidRPr="005C346F" w:rsidRDefault="005C346F" w:rsidP="005C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POPRATNI DOKUMENTI</w:t>
            </w:r>
          </w:p>
        </w:tc>
      </w:tr>
      <w:tr w:rsidR="005C346F" w:rsidRPr="007C26AB" w:rsidTr="007C26AB">
        <w:tc>
          <w:tcPr>
            <w:tcW w:w="5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F" w:rsidRPr="005C346F" w:rsidRDefault="005C346F" w:rsidP="005C34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F" w:rsidRPr="007C26AB" w:rsidRDefault="005C346F" w:rsidP="005C34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F" w:rsidRPr="005C346F" w:rsidRDefault="005C346F" w:rsidP="005C34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46F" w:rsidRPr="005C346F" w:rsidRDefault="005C346F" w:rsidP="005C34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5C346F" w:rsidRPr="007C26AB" w:rsidTr="007C26AB">
        <w:trPr>
          <w:trHeight w:val="842"/>
        </w:trPr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6F" w:rsidRPr="007C26AB" w:rsidRDefault="007C26AB" w:rsidP="005C346F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Zaprimanje zahtjeva  </w:t>
            </w:r>
            <w:r w:rsidR="005C346F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zainteresirane osobe/ stranke/ ili</w:t>
            </w:r>
          </w:p>
          <w:p w:rsidR="005C346F" w:rsidRPr="007C26AB" w:rsidRDefault="005C346F" w:rsidP="005C346F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pokretanje postupka po služ</w:t>
            </w:r>
            <w:r w:rsidR="007C26AB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benoj 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dužnosti radi realizacije Odluke Školskog odbora ili ravnatelja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F" w:rsidRPr="007C26AB" w:rsidRDefault="005C346F" w:rsidP="005C346F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odbor, odnosno osoba koju oni za to ovlaste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F" w:rsidRPr="007C26AB" w:rsidRDefault="005C346F" w:rsidP="005C346F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8 dana potrebno je utvrditi osnovanost zahtjeva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46F" w:rsidRPr="007C26AB" w:rsidRDefault="005C346F" w:rsidP="005C346F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Odluka o stjecanju i raspolaganju nekretnina u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vlasništvu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Škole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</w:p>
          <w:p w:rsidR="005C346F" w:rsidRPr="007C26AB" w:rsidRDefault="005C346F" w:rsidP="005C346F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i Odluke o </w:t>
            </w:r>
            <w:r w:rsidR="00FC418C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donošenju Prostornog plana 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uređenja Grada</w:t>
            </w:r>
          </w:p>
        </w:tc>
      </w:tr>
      <w:tr w:rsidR="00FC418C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ribavljanje podataka u tržišnoj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vrijednosti nekretnine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temeljem Procjembenog elaborata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stalnih sudskih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vještaka ili stalnih sudskih</w:t>
            </w:r>
          </w:p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procjenitelja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odbor, odnosno osoba koju oni za to ovlaste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5 dana od dana pokretanja postupka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Zahtjev za utvrđivanje vrijednosti nekretnine</w:t>
            </w:r>
          </w:p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Procjembeni elaborat</w:t>
            </w:r>
          </w:p>
        </w:tc>
      </w:tr>
      <w:tr w:rsidR="00F72B82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Pribavljanje suglasnosti Osnivača ako je potrebna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Tajnik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3 dana od pribavljene prethodne dokumentacije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66178E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Zahtjev za dobivanje sug</w:t>
            </w:r>
            <w:r w:rsidR="00F72B82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l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a</w:t>
            </w:r>
            <w:r w:rsidR="00F72B82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snosti</w:t>
            </w:r>
          </w:p>
        </w:tc>
      </w:tr>
      <w:tr w:rsidR="00FC418C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Donošenje Odluke o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kupnji/prodaji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/zamjeni  nekretnine po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tržišnoj cijeni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 ovisno o visini tržišne cijene i ovlastima iz Statuta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15-20 dana od dana zaprimanja zahtjeva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Odluka ravnatelja ili Školskog odbora</w:t>
            </w:r>
            <w:r w:rsidR="00F72B82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o kupnji/prodaji/zamjeni</w:t>
            </w:r>
          </w:p>
        </w:tc>
      </w:tr>
      <w:tr w:rsidR="00FC418C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Objava javnog natječaja na web stranicama Škole, oglasnoj ploči Škole i dnevnom ili tjednom tisku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Povjerenstvo za provođenje </w:t>
            </w:r>
            <w:r w:rsidR="00F72B82"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javnog </w:t>
            </w: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natječaja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C" w:rsidRPr="007C26AB" w:rsidRDefault="00FC418C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3 dana od dana stupanja na snagu Odluke</w:t>
            </w:r>
            <w:r w:rsidR="00F72B82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o kupnji/prodaji/zamjeni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Natječaj</w:t>
            </w:r>
          </w:p>
          <w:p w:rsidR="00FC418C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Odluka o imenovanju Povjerenstva za provođenje javnog natječaja</w:t>
            </w:r>
          </w:p>
        </w:tc>
      </w:tr>
      <w:tr w:rsidR="00F72B82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Zaprimanje Ponuda u tajništvu Škole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Administrativni radnik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F72B82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Rok je određen u natječaju/ 8-15 dana od dana objave natječaj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B82" w:rsidRPr="007C26AB" w:rsidRDefault="00B140C8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Upis Ponude u Urudžbeni zapisnik – potvrda o upisu</w:t>
            </w:r>
          </w:p>
        </w:tc>
      </w:tr>
      <w:tr w:rsidR="00B140C8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B140C8" w:rsidP="00A025E6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Sazivanje Povjerenstva za provođenje javnog natječaja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 radi otvaranja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Ponuda, utvrđivanje pravovremenosti i pravovaljanosti, utvrđivanj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a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najpovoljnije ponude, izrad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e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Zapisnika i prijedloga Odluke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B140C8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Predsjednik Povjerenstva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025E6"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Povjerenstvo za provođenje javnog natječaja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B140C8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3 dana od dana isteka natječaja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B140C8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Obavijest Predsjedniku Povjerenstva o potrebi saziva</w:t>
            </w:r>
          </w:p>
        </w:tc>
      </w:tr>
      <w:tr w:rsidR="00B140C8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Donošenje Odluke o odabiru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 na prijedlog Povjerenstva  za provođenje javnog natječaja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5 dana od dana dostave Zapisnika i prijedloga Odluke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0C8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Zapisnik Povjerenstva</w:t>
            </w:r>
          </w:p>
          <w:p w:rsidR="00A025E6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Prijedlog Odluke</w:t>
            </w:r>
          </w:p>
        </w:tc>
      </w:tr>
      <w:tr w:rsidR="00A025E6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Rješavanje po žalbi ako je podnesena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Školski odbor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8 dana od dana dostave obavijesti o odabiru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Obavijest o odabiru</w:t>
            </w:r>
          </w:p>
          <w:p w:rsidR="00A025E6" w:rsidRPr="007C26AB" w:rsidRDefault="00A025E6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Žalba</w:t>
            </w:r>
          </w:p>
        </w:tc>
      </w:tr>
      <w:tr w:rsidR="00A025E6" w:rsidRPr="007C26AB" w:rsidTr="007C26A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A025E6" w:rsidP="00A025E6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Zaključenje ugovora o kupnji/prodaji/zamjeni nekretnine. U slučaju obročne otplate u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knjižba založnog prava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na nekretnini za neisplaćeni dio kupoprodajne cijene, ugovorne kamate i zatezne kamate za zakašnjenje u plaćanju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753429" w:rsidP="0075342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Ravnatelj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753429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U roku od 8 dana od dana konačnosti Odluke o odabiru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E6" w:rsidRPr="007C26AB" w:rsidRDefault="00753429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Ugovor</w:t>
            </w:r>
          </w:p>
        </w:tc>
      </w:tr>
      <w:tr w:rsidR="00753429" w:rsidRPr="007C26AB" w:rsidTr="007C26AB">
        <w:tc>
          <w:tcPr>
            <w:tcW w:w="5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7C26AB" w:rsidRDefault="00753429" w:rsidP="00A025E6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Dostavljanje potpisanog i ovjerenog Ugovora o kupoprodaji/zamjeni nekretnine računovodstvu i na Urudžbeni zapisnik, te slanje na  uknjižbu u </w:t>
            </w:r>
            <w:proofErr w:type="spellStart"/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zemlišnoknjižni</w:t>
            </w:r>
            <w:proofErr w:type="spellEnd"/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odjel općinskog suda , dostava Ugovora Poreznoj upravi i Državnoj geodetskoj upravi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7C26AB" w:rsidRDefault="00753429" w:rsidP="0075342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</w:t>
            </w:r>
          </w:p>
          <w:p w:rsidR="00753429" w:rsidRPr="007C26AB" w:rsidRDefault="00753429" w:rsidP="0075342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Administrativni radnik</w:t>
            </w:r>
          </w:p>
          <w:p w:rsidR="00753429" w:rsidRPr="007C26AB" w:rsidRDefault="00753429" w:rsidP="00753429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Tajnik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29" w:rsidRPr="007C26AB" w:rsidRDefault="00753429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5 dana od dana potpisivanja Ugovora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429" w:rsidRPr="007C26AB" w:rsidRDefault="00753429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Ugovor</w:t>
            </w:r>
          </w:p>
          <w:p w:rsidR="00753429" w:rsidRPr="007C26AB" w:rsidRDefault="00753429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Zahtjev za uknjižbu</w:t>
            </w:r>
          </w:p>
          <w:p w:rsidR="00753429" w:rsidRPr="007C26AB" w:rsidRDefault="00753429" w:rsidP="00FC418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Dopis Poreznoj upravi i Državnoj geodetskoj upravi</w:t>
            </w:r>
          </w:p>
        </w:tc>
      </w:tr>
    </w:tbl>
    <w:p w:rsidR="007C26AB" w:rsidRDefault="007C26AB" w:rsidP="007C26AB">
      <w:pPr>
        <w:pStyle w:val="Bezproreda"/>
        <w:rPr>
          <w:rFonts w:ascii="Cambria" w:hAnsi="Cambria"/>
          <w:sz w:val="20"/>
          <w:szCs w:val="20"/>
        </w:rPr>
      </w:pPr>
    </w:p>
    <w:p w:rsidR="007C26AB" w:rsidRDefault="007C26AB" w:rsidP="007C26AB">
      <w:pPr>
        <w:pStyle w:val="Bezproreda"/>
        <w:ind w:left="3053"/>
        <w:rPr>
          <w:rFonts w:ascii="Cambria" w:hAnsi="Cambria"/>
          <w:sz w:val="20"/>
          <w:szCs w:val="20"/>
        </w:rPr>
      </w:pPr>
    </w:p>
    <w:p w:rsidR="007C26AB" w:rsidRDefault="007C26AB" w:rsidP="007C26AB">
      <w:pPr>
        <w:pStyle w:val="Bezproreda"/>
        <w:ind w:left="3053"/>
        <w:rPr>
          <w:rFonts w:ascii="Cambria" w:hAnsi="Cambria"/>
          <w:sz w:val="20"/>
          <w:szCs w:val="20"/>
        </w:rPr>
      </w:pPr>
    </w:p>
    <w:p w:rsidR="00753429" w:rsidRDefault="00753429" w:rsidP="007C26AB">
      <w:pPr>
        <w:pStyle w:val="Bezproreda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429">
        <w:rPr>
          <w:rFonts w:ascii="Cambria" w:hAnsi="Cambria"/>
          <w:sz w:val="20"/>
          <w:szCs w:val="20"/>
        </w:rPr>
        <w:t xml:space="preserve">DIJAGRAM TIJEKA POSTUPAKA, OVLASTI  I NADZORA KOD </w:t>
      </w:r>
      <w:r w:rsidR="007C26AB">
        <w:rPr>
          <w:rFonts w:ascii="Cambria" w:hAnsi="Cambria"/>
          <w:sz w:val="20"/>
          <w:szCs w:val="20"/>
        </w:rPr>
        <w:t>NAJMA</w:t>
      </w:r>
      <w:r w:rsidRPr="00753429">
        <w:rPr>
          <w:rFonts w:ascii="Cambria" w:hAnsi="Cambria"/>
          <w:sz w:val="20"/>
          <w:szCs w:val="20"/>
        </w:rPr>
        <w:t xml:space="preserve"> NEKRETNINE</w:t>
      </w:r>
    </w:p>
    <w:p w:rsidR="007C26AB" w:rsidRPr="00753429" w:rsidRDefault="007C26AB" w:rsidP="007C26AB">
      <w:pPr>
        <w:pStyle w:val="Bezproreda"/>
        <w:ind w:left="3053"/>
        <w:rPr>
          <w:rFonts w:ascii="Cambria" w:hAnsi="Cambria"/>
          <w:sz w:val="20"/>
          <w:szCs w:val="20"/>
        </w:rPr>
      </w:pPr>
    </w:p>
    <w:p w:rsidR="005C346F" w:rsidRDefault="005C346F" w:rsidP="005C346F">
      <w:pPr>
        <w:pStyle w:val="Bezproreda"/>
        <w:rPr>
          <w:rFonts w:ascii="Cambria" w:hAnsi="Cambria"/>
          <w:sz w:val="18"/>
          <w:szCs w:val="18"/>
        </w:rPr>
      </w:pPr>
    </w:p>
    <w:p w:rsidR="007C26AB" w:rsidRDefault="007C26AB" w:rsidP="005C346F">
      <w:pPr>
        <w:pStyle w:val="Bezproreda"/>
        <w:rPr>
          <w:rFonts w:ascii="Cambria" w:hAnsi="Cambria"/>
          <w:sz w:val="18"/>
          <w:szCs w:val="18"/>
        </w:rPr>
      </w:pPr>
    </w:p>
    <w:tbl>
      <w:tblPr>
        <w:tblW w:w="14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1"/>
        <w:gridCol w:w="3034"/>
        <w:gridCol w:w="3119"/>
        <w:gridCol w:w="3260"/>
      </w:tblGrid>
      <w:tr w:rsidR="007C26AB" w:rsidRPr="007C26AB" w:rsidTr="00A4419C"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AB" w:rsidRPr="005C346F" w:rsidRDefault="007C26AB" w:rsidP="00B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AB" w:rsidRPr="005C346F" w:rsidRDefault="007C26AB" w:rsidP="00B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AB" w:rsidRPr="005C346F" w:rsidRDefault="007C26AB" w:rsidP="00B0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POPRATNI DOKUMENTI</w:t>
            </w:r>
          </w:p>
        </w:tc>
      </w:tr>
      <w:tr w:rsidR="00A4419C" w:rsidRPr="007C26AB" w:rsidTr="00A4419C">
        <w:tc>
          <w:tcPr>
            <w:tcW w:w="5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AB" w:rsidRPr="005C346F" w:rsidRDefault="007C26AB" w:rsidP="00B017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AB" w:rsidRPr="007C26AB" w:rsidRDefault="007C26AB" w:rsidP="00B017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5C346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5C346F" w:rsidRDefault="007C26AB" w:rsidP="00B017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6AB" w:rsidRPr="005C346F" w:rsidRDefault="007C26AB" w:rsidP="00B017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A4419C" w:rsidRPr="007C26AB" w:rsidTr="00A4419C">
        <w:trPr>
          <w:trHeight w:val="842"/>
        </w:trPr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Zaprimanje zahtjeva  zainteresirane osobe/ stranke/ ili</w:t>
            </w:r>
          </w:p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pokretanje postupka po službenoj  dužnosti radi realizacije Odluke Školskog odbora ili ravnatelja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odbor, odnosno osoba koju oni za to ovlaste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8 dana potrebno je utvrditi osnovanost zahtjeva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Zahtjev stranke</w:t>
            </w:r>
          </w:p>
        </w:tc>
      </w:tr>
      <w:tr w:rsidR="00A4419C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Određivanje početne vrijednosti najma sukladno minimalnoj vrijednosti određenoj Odlukom Osnivača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7C26A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5 dana od dana pokretanja postupka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Odluka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 uvjetima, kriterijima i postupku za uzimanje i davanje u zakupi najam imovine školskih ustanova kojima je Osnivač Karlovačka županija</w:t>
            </w:r>
          </w:p>
        </w:tc>
      </w:tr>
      <w:tr w:rsidR="007C26AB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Pribavljanje suglasnosti Osnivača ako je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početni iznos veći od minimalnog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Tajnik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U roku od 3 dana od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utvrđenja početne vrijednosti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Zahtjev za dobivanje suglasnosti</w:t>
            </w:r>
          </w:p>
        </w:tc>
      </w:tr>
      <w:tr w:rsidR="00A4419C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Donošenje Odluke o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davanju u najam nekretnine ili dijela nekretnine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Školski odbor </w:t>
            </w:r>
            <w:r w:rsidR="00A4419C"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ili</w:t>
            </w:r>
            <w:r w:rsidR="00A4419C"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4419C"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U roku od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7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dana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od zaprimanja suglasnosti Osnivača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4454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Odluka ravnatelja ili Školskog odbora o </w:t>
            </w:r>
            <w:r w:rsidR="00B4454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najmu nekretnine</w:t>
            </w:r>
          </w:p>
        </w:tc>
      </w:tr>
      <w:tr w:rsidR="00A4419C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Objava javnog natječaja na web stranicama Škole, oglasnoj ploči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Škole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Povjerenstvo za provođenje javnog natječaja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A4419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U roku od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5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dana od dana </w:t>
            </w:r>
            <w:r w:rsidR="00A4419C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donošenje Odluke o davanju u najam nekretnine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Natječaj</w:t>
            </w:r>
          </w:p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Odluka o imenovanju Povjerenstva za provođenje javnog natječaja</w:t>
            </w:r>
          </w:p>
        </w:tc>
      </w:tr>
      <w:tr w:rsidR="007C26AB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Zaprimanje Ponuda u tajništvu Škole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Administrativni radnik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4454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Rok je određen u natječaju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Upis Ponude u Urudžbeni zapisnik – potvrda o upisu</w:t>
            </w:r>
          </w:p>
        </w:tc>
      </w:tr>
      <w:tr w:rsidR="007C26AB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Sazivanje Povjerenstva za provođenje javnog natječaja  radi otvaranja Ponuda, utvrđivanje pravovremenosti i pravovaljanosti, utvrđivanja najpovoljnije ponude, izrade Zapisnika i prijedloga Odluke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Predsjednik Povjerenstva Povjerenstvo za provođenje javnog natječaja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3</w:t>
            </w:r>
            <w:r w:rsidR="00B4454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-5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dana od dana isteka natječaja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Obavijest Predsjedniku Povjerenstva o potrebi saziva</w:t>
            </w:r>
          </w:p>
        </w:tc>
      </w:tr>
      <w:tr w:rsidR="007C26AB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Donošenje Odluke o odabiru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Ravnatelj ili Školski odbor na prijedlog Povjerenstva  za provođenje javnog natječaja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5 dana od dana dostave Zapisnika i prijedloga Odluke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Zapisnik Povjerenstva</w:t>
            </w:r>
          </w:p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Prijedlog Odluke</w:t>
            </w:r>
          </w:p>
        </w:tc>
      </w:tr>
      <w:tr w:rsidR="007C26AB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Rješavanje po žalbi ako je podnesena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Školski odbor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8 dana od dana dostave obavijesti o odabiru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Obavijest o odabiru</w:t>
            </w:r>
          </w:p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Žalba</w:t>
            </w:r>
          </w:p>
        </w:tc>
      </w:tr>
      <w:tr w:rsidR="007C26AB" w:rsidRPr="007C26AB" w:rsidTr="00A4419C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4454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Zaključenje ugovora o </w:t>
            </w:r>
            <w:r w:rsidR="00B4454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najmu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nekretnine</w:t>
            </w:r>
            <w:r w:rsidR="00B4454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ili dijela nekretnine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Ravnatelj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U roku od 8 dana od dana konačnosti Odluke o odabiru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Ugovor</w:t>
            </w:r>
          </w:p>
        </w:tc>
      </w:tr>
      <w:tr w:rsidR="007C26AB" w:rsidRPr="007C26AB" w:rsidTr="00B4454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4454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Dostavljanje potpisanog i ovjerenog Ugovora o </w:t>
            </w:r>
            <w:r w:rsidR="00B4454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najmu </w:t>
            </w: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nekretnine računovodstvu i na Urudžbeni zapisnik</w:t>
            </w:r>
            <w:r w:rsidR="00B4454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 xml:space="preserve"> i dostava obavijesti Osnivaču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Tajnik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5 dana od dana potpisivanja Ugovora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AB" w:rsidRPr="007C26AB" w:rsidRDefault="007C26A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 w:rsidRPr="007C26AB"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Ugovor</w:t>
            </w:r>
          </w:p>
          <w:p w:rsidR="007C26AB" w:rsidRPr="007C26A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Dopis Osnivaču</w:t>
            </w:r>
          </w:p>
        </w:tc>
      </w:tr>
      <w:tr w:rsidR="00B4454B" w:rsidRPr="007C26AB" w:rsidTr="00B4454B">
        <w:tc>
          <w:tcPr>
            <w:tcW w:w="5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4B" w:rsidRPr="007C26AB" w:rsidRDefault="00B4454B" w:rsidP="00B4454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Vođenje evidencije o sklopljenim Ugovorima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B" w:rsidRPr="007C26A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Tajnik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B" w:rsidRPr="007C26A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 roku od 3 dana od dana dostave Ugovora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4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Ugovor</w:t>
            </w:r>
          </w:p>
          <w:p w:rsidR="00B4454B" w:rsidRPr="007C26A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Evidencija ugovora</w:t>
            </w:r>
          </w:p>
        </w:tc>
      </w:tr>
      <w:tr w:rsidR="00B4454B" w:rsidRPr="007C26AB" w:rsidTr="00A4419C">
        <w:tc>
          <w:tcPr>
            <w:tcW w:w="5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B" w:rsidRDefault="00B4454B" w:rsidP="00B4454B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Izdavanje računa i naplata ugovornih obveza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color w:val="000000"/>
                <w:sz w:val="20"/>
                <w:szCs w:val="20"/>
                <w:lang w:eastAsia="hr-HR"/>
              </w:rPr>
              <w:t>Voditelj računovodstva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4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Rok je utvrđen u Ugovoru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4B" w:rsidRDefault="00B4454B" w:rsidP="00B0176C">
            <w:pPr>
              <w:spacing w:after="0" w:line="240" w:lineRule="auto"/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noProof w:val="0"/>
                <w:sz w:val="20"/>
                <w:szCs w:val="20"/>
                <w:lang w:eastAsia="hr-HR"/>
              </w:rPr>
              <w:t>Račun</w:t>
            </w:r>
            <w:bookmarkStart w:id="0" w:name="_GoBack"/>
            <w:bookmarkEnd w:id="0"/>
          </w:p>
        </w:tc>
      </w:tr>
    </w:tbl>
    <w:p w:rsidR="007C26AB" w:rsidRPr="00753429" w:rsidRDefault="007C26AB" w:rsidP="005C346F">
      <w:pPr>
        <w:pStyle w:val="Bezproreda"/>
        <w:rPr>
          <w:rFonts w:ascii="Cambria" w:hAnsi="Cambria"/>
          <w:sz w:val="18"/>
          <w:szCs w:val="18"/>
        </w:rPr>
      </w:pPr>
    </w:p>
    <w:sectPr w:rsidR="007C26AB" w:rsidRPr="00753429" w:rsidSect="007C2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50A3"/>
    <w:multiLevelType w:val="hybridMultilevel"/>
    <w:tmpl w:val="58286AF2"/>
    <w:lvl w:ilvl="0" w:tplc="259E7B66">
      <w:start w:val="1"/>
      <w:numFmt w:val="upperLetter"/>
      <w:lvlText w:val="%1)"/>
      <w:lvlJc w:val="left"/>
      <w:pPr>
        <w:ind w:left="30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3" w:hanging="360"/>
      </w:pPr>
    </w:lvl>
    <w:lvl w:ilvl="2" w:tplc="041A001B" w:tentative="1">
      <w:start w:val="1"/>
      <w:numFmt w:val="lowerRoman"/>
      <w:lvlText w:val="%3."/>
      <w:lvlJc w:val="right"/>
      <w:pPr>
        <w:ind w:left="4493" w:hanging="180"/>
      </w:pPr>
    </w:lvl>
    <w:lvl w:ilvl="3" w:tplc="041A000F" w:tentative="1">
      <w:start w:val="1"/>
      <w:numFmt w:val="decimal"/>
      <w:lvlText w:val="%4."/>
      <w:lvlJc w:val="left"/>
      <w:pPr>
        <w:ind w:left="5213" w:hanging="360"/>
      </w:pPr>
    </w:lvl>
    <w:lvl w:ilvl="4" w:tplc="041A0019" w:tentative="1">
      <w:start w:val="1"/>
      <w:numFmt w:val="lowerLetter"/>
      <w:lvlText w:val="%5."/>
      <w:lvlJc w:val="left"/>
      <w:pPr>
        <w:ind w:left="5933" w:hanging="360"/>
      </w:pPr>
    </w:lvl>
    <w:lvl w:ilvl="5" w:tplc="041A001B" w:tentative="1">
      <w:start w:val="1"/>
      <w:numFmt w:val="lowerRoman"/>
      <w:lvlText w:val="%6."/>
      <w:lvlJc w:val="right"/>
      <w:pPr>
        <w:ind w:left="6653" w:hanging="180"/>
      </w:pPr>
    </w:lvl>
    <w:lvl w:ilvl="6" w:tplc="041A000F" w:tentative="1">
      <w:start w:val="1"/>
      <w:numFmt w:val="decimal"/>
      <w:lvlText w:val="%7."/>
      <w:lvlJc w:val="left"/>
      <w:pPr>
        <w:ind w:left="7373" w:hanging="360"/>
      </w:pPr>
    </w:lvl>
    <w:lvl w:ilvl="7" w:tplc="041A0019" w:tentative="1">
      <w:start w:val="1"/>
      <w:numFmt w:val="lowerLetter"/>
      <w:lvlText w:val="%8."/>
      <w:lvlJc w:val="left"/>
      <w:pPr>
        <w:ind w:left="8093" w:hanging="360"/>
      </w:pPr>
    </w:lvl>
    <w:lvl w:ilvl="8" w:tplc="041A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633713AD"/>
    <w:multiLevelType w:val="hybridMultilevel"/>
    <w:tmpl w:val="58286AF2"/>
    <w:lvl w:ilvl="0" w:tplc="259E7B66">
      <w:start w:val="1"/>
      <w:numFmt w:val="upperLetter"/>
      <w:lvlText w:val="%1)"/>
      <w:lvlJc w:val="left"/>
      <w:pPr>
        <w:ind w:left="30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3" w:hanging="360"/>
      </w:pPr>
    </w:lvl>
    <w:lvl w:ilvl="2" w:tplc="041A001B" w:tentative="1">
      <w:start w:val="1"/>
      <w:numFmt w:val="lowerRoman"/>
      <w:lvlText w:val="%3."/>
      <w:lvlJc w:val="right"/>
      <w:pPr>
        <w:ind w:left="4493" w:hanging="180"/>
      </w:pPr>
    </w:lvl>
    <w:lvl w:ilvl="3" w:tplc="041A000F" w:tentative="1">
      <w:start w:val="1"/>
      <w:numFmt w:val="decimal"/>
      <w:lvlText w:val="%4."/>
      <w:lvlJc w:val="left"/>
      <w:pPr>
        <w:ind w:left="5213" w:hanging="360"/>
      </w:pPr>
    </w:lvl>
    <w:lvl w:ilvl="4" w:tplc="041A0019" w:tentative="1">
      <w:start w:val="1"/>
      <w:numFmt w:val="lowerLetter"/>
      <w:lvlText w:val="%5."/>
      <w:lvlJc w:val="left"/>
      <w:pPr>
        <w:ind w:left="5933" w:hanging="360"/>
      </w:pPr>
    </w:lvl>
    <w:lvl w:ilvl="5" w:tplc="041A001B" w:tentative="1">
      <w:start w:val="1"/>
      <w:numFmt w:val="lowerRoman"/>
      <w:lvlText w:val="%6."/>
      <w:lvlJc w:val="right"/>
      <w:pPr>
        <w:ind w:left="6653" w:hanging="180"/>
      </w:pPr>
    </w:lvl>
    <w:lvl w:ilvl="6" w:tplc="041A000F" w:tentative="1">
      <w:start w:val="1"/>
      <w:numFmt w:val="decimal"/>
      <w:lvlText w:val="%7."/>
      <w:lvlJc w:val="left"/>
      <w:pPr>
        <w:ind w:left="7373" w:hanging="360"/>
      </w:pPr>
    </w:lvl>
    <w:lvl w:ilvl="7" w:tplc="041A0019" w:tentative="1">
      <w:start w:val="1"/>
      <w:numFmt w:val="lowerLetter"/>
      <w:lvlText w:val="%8."/>
      <w:lvlJc w:val="left"/>
      <w:pPr>
        <w:ind w:left="8093" w:hanging="360"/>
      </w:pPr>
    </w:lvl>
    <w:lvl w:ilvl="8" w:tplc="041A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6F"/>
    <w:rsid w:val="005C346F"/>
    <w:rsid w:val="0066178E"/>
    <w:rsid w:val="00753429"/>
    <w:rsid w:val="007C26AB"/>
    <w:rsid w:val="00A025E6"/>
    <w:rsid w:val="00A4419C"/>
    <w:rsid w:val="00B140C8"/>
    <w:rsid w:val="00B4454B"/>
    <w:rsid w:val="00F72B82"/>
    <w:rsid w:val="00FC418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427D"/>
  <w15:chartTrackingRefBased/>
  <w15:docId w15:val="{DBAF6D07-1CF3-4495-BEA2-6E489D7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AB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46F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2021-02-04T10:32:00Z</dcterms:created>
  <dcterms:modified xsi:type="dcterms:W3CDTF">2021-02-04T12:22:00Z</dcterms:modified>
</cp:coreProperties>
</file>