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PRVA OSNOVNA ŠKOLA OGULIN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Klasa:112-01/19-01/15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Ur.broj:2133-26-10-23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U Ogulinu</w:t>
      </w:r>
      <w:r>
        <w:rPr>
          <w:sz w:val="20"/>
          <w:szCs w:val="20"/>
        </w:rPr>
        <w:t xml:space="preserve">, 14.8.2019.                              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Na temelju članka 7. Pravilnika o načinu i postupku zapošljavanja u Prvoj osnovnoj školi Ogulin, a vezano uz raspisani natječaj (KLASA: 112-01/19-01/15 URBROJ: 2133-26-19-7 ) od 9.8.2019. za zasnivanje radnog odnosa na radnom mjestu učitelja tjelesne i zdravstvene kulture na neodređeno nepuno radno vrijeme 30 sati tjedno,  Povjerenstvo za vred</w:t>
      </w:r>
      <w:r>
        <w:rPr>
          <w:sz w:val="20"/>
          <w:szCs w:val="20"/>
        </w:rPr>
        <w:t>novanje kandidata za radno mjes</w:t>
      </w:r>
      <w:r>
        <w:rPr>
          <w:sz w:val="20"/>
          <w:szCs w:val="20"/>
        </w:rPr>
        <w:t>to učitelja tjelesne i zdravstvene kulture objavljuje</w:t>
      </w:r>
    </w:p>
    <w:p w:rsidR="00DB5375" w:rsidRDefault="00DB5375" w:rsidP="00DB5375">
      <w:pPr>
        <w:jc w:val="both"/>
        <w:rPr>
          <w:sz w:val="20"/>
          <w:szCs w:val="20"/>
        </w:rPr>
      </w:pPr>
    </w:p>
    <w:p w:rsidR="00DB5375" w:rsidRDefault="00DB5375" w:rsidP="00DB5375">
      <w:pPr>
        <w:jc w:val="both"/>
        <w:rPr>
          <w:sz w:val="20"/>
          <w:szCs w:val="20"/>
        </w:rPr>
      </w:pPr>
    </w:p>
    <w:p w:rsidR="00DB5375" w:rsidRDefault="00DB5375" w:rsidP="00DB53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SADRŽAJ I  NAČIN TESTIRANJA,  PRAVNE  I DRUGE  IZVORE  </w:t>
      </w:r>
    </w:p>
    <w:p w:rsidR="00DB5375" w:rsidRDefault="00DB5375" w:rsidP="00DB53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PRIPREMANJE  KANDIDATA ZA TESTIRANJE</w:t>
      </w:r>
    </w:p>
    <w:p w:rsidR="00DB5375" w:rsidRDefault="00DB5375" w:rsidP="00DB5375">
      <w:pPr>
        <w:jc w:val="both"/>
        <w:rPr>
          <w:b/>
          <w:sz w:val="20"/>
          <w:szCs w:val="20"/>
        </w:rPr>
      </w:pPr>
    </w:p>
    <w:p w:rsidR="00DB5375" w:rsidRDefault="00DB5375" w:rsidP="00DB53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DB5375" w:rsidRDefault="00DB5375" w:rsidP="00DB5375">
      <w:pPr>
        <w:jc w:val="both"/>
        <w:rPr>
          <w:b/>
          <w:sz w:val="20"/>
          <w:szCs w:val="20"/>
        </w:rPr>
      </w:pP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Sukladno odredbama Pravilnika o načinu i postupku zapošljavanja u Prvoj osnovnoj školi Ogulin, obavit će se provjera znanja i sposobnosti kandidata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. 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sastoji od razgovora (intervjua) kandidata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s Povjerenstvom.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</w:t>
      </w:r>
      <w:r>
        <w:rPr>
          <w:sz w:val="20"/>
          <w:szCs w:val="20"/>
        </w:rPr>
        <w:t>/kinje</w:t>
      </w:r>
      <w:r>
        <w:rPr>
          <w:sz w:val="20"/>
          <w:szCs w:val="20"/>
        </w:rPr>
        <w:t xml:space="preserve"> su obvezni pristupiti provjeri znanja i sposobnosti putem razgovora. </w:t>
      </w:r>
    </w:p>
    <w:p w:rsidR="00DB5375" w:rsidRDefault="00DB5375" w:rsidP="00DB5375">
      <w:pPr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Ako 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ne pristupi testiranju, smatra se da je povukao prijavu na natječaj.</w:t>
      </w:r>
    </w:p>
    <w:p w:rsidR="00DB5375" w:rsidRDefault="00DB5375" w:rsidP="00DB5375">
      <w:pPr>
        <w:spacing w:line="100" w:lineRule="atLeast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Kandidat</w:t>
      </w:r>
      <w:r>
        <w:rPr>
          <w:rFonts w:eastAsia="Times New Roman" w:cs="Times New Roman"/>
          <w:sz w:val="20"/>
          <w:szCs w:val="20"/>
        </w:rPr>
        <w:t>/</w:t>
      </w:r>
      <w:proofErr w:type="spellStart"/>
      <w:r>
        <w:rPr>
          <w:rFonts w:eastAsia="Times New Roman" w:cs="Times New Roman"/>
          <w:sz w:val="20"/>
          <w:szCs w:val="20"/>
        </w:rPr>
        <w:t>kinja</w:t>
      </w:r>
      <w:proofErr w:type="spellEnd"/>
      <w:r>
        <w:rPr>
          <w:rFonts w:eastAsia="Times New Roman" w:cs="Times New Roman"/>
          <w:sz w:val="20"/>
          <w:szCs w:val="20"/>
        </w:rPr>
        <w:t xml:space="preserve">  koji ne pristupi razgovoru s Povjerenstvom u navedenom vremenu ili pristupi nakon vremena određenog za početak razgovora, ne smatra se kandidatom/</w:t>
      </w:r>
      <w:proofErr w:type="spellStart"/>
      <w:r>
        <w:rPr>
          <w:rFonts w:eastAsia="Times New Roman" w:cs="Times New Roman"/>
          <w:sz w:val="20"/>
          <w:szCs w:val="20"/>
        </w:rPr>
        <w:t>kinjom</w:t>
      </w:r>
      <w:proofErr w:type="spellEnd"/>
      <w:r>
        <w:rPr>
          <w:rFonts w:eastAsia="Times New Roman" w:cs="Times New Roman"/>
          <w:sz w:val="20"/>
          <w:szCs w:val="20"/>
        </w:rPr>
        <w:t xml:space="preserve">  natječaja.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 prije testiranja utvrđuje identitet kandidata/kinje.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</w:t>
      </w:r>
      <w:r>
        <w:rPr>
          <w:sz w:val="20"/>
          <w:szCs w:val="20"/>
        </w:rPr>
        <w:t>/kinje</w:t>
      </w:r>
      <w:r>
        <w:rPr>
          <w:sz w:val="20"/>
          <w:szCs w:val="20"/>
        </w:rPr>
        <w:t xml:space="preserve"> koji ne mogu dokazati identitet i osobe za koje je Povjerenstvo utvrdilo da ne ispunjavaju formalne uvjete iz natječaja te čije prijave nisu pravodobne i potpune.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>Nakon utvrđivanja identiteta, kandidati</w:t>
      </w:r>
      <w:r>
        <w:rPr>
          <w:sz w:val="20"/>
          <w:szCs w:val="20"/>
        </w:rPr>
        <w:t>/kinje</w:t>
      </w:r>
      <w:r>
        <w:rPr>
          <w:sz w:val="20"/>
          <w:szCs w:val="20"/>
        </w:rPr>
        <w:t xml:space="preserve"> će pristupiti razgovoru pred Povjerenstvom.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DB5375" w:rsidRDefault="00DB5375" w:rsidP="00DB53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DB5375" w:rsidRDefault="00DB5375" w:rsidP="00DB53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DB5375" w:rsidRDefault="00DB5375" w:rsidP="00DB5375">
      <w:pPr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napuštati prostoriju u kojoj se testiranje odvija. </w:t>
      </w:r>
    </w:p>
    <w:p w:rsidR="00DB5375" w:rsidRDefault="00DB5375" w:rsidP="00DB5375">
      <w:pPr>
        <w:jc w:val="both"/>
      </w:pPr>
    </w:p>
    <w:p w:rsidR="00DB5375" w:rsidRDefault="00DB5375" w:rsidP="00DB5375">
      <w:pPr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Ukoliko 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postupi suprotno pravilima testiranja bit će udaljen s testiranja, a njegov rezultat Povjerenstvo neće priznati niti ocijeniti.</w:t>
      </w:r>
    </w:p>
    <w:p w:rsidR="00DB5375" w:rsidRDefault="00DB5375" w:rsidP="00DB5375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Povjerenstvo na razgovoru  s kandidatom</w:t>
      </w:r>
      <w:r>
        <w:rPr>
          <w:rFonts w:eastAsia="Times New Roman" w:cs="Times New Roman"/>
          <w:sz w:val="20"/>
          <w:szCs w:val="20"/>
        </w:rPr>
        <w:t>/</w:t>
      </w:r>
      <w:proofErr w:type="spellStart"/>
      <w:r>
        <w:rPr>
          <w:rFonts w:eastAsia="Times New Roman" w:cs="Times New Roman"/>
          <w:sz w:val="20"/>
          <w:szCs w:val="20"/>
        </w:rPr>
        <w:t>kinjom</w:t>
      </w:r>
      <w:proofErr w:type="spellEnd"/>
      <w:r>
        <w:rPr>
          <w:rFonts w:eastAsia="Times New Roman" w:cs="Times New Roman"/>
          <w:sz w:val="20"/>
          <w:szCs w:val="20"/>
        </w:rPr>
        <w:t xml:space="preserve"> utvrđuje stručna znanja, vještine, interese, motivaciju kandidata</w:t>
      </w:r>
      <w:r>
        <w:rPr>
          <w:rFonts w:eastAsia="Times New Roman" w:cs="Times New Roman"/>
          <w:sz w:val="20"/>
          <w:szCs w:val="20"/>
        </w:rPr>
        <w:t>/kinje</w:t>
      </w:r>
      <w:r>
        <w:rPr>
          <w:rFonts w:eastAsia="Times New Roman" w:cs="Times New Roman"/>
          <w:sz w:val="20"/>
          <w:szCs w:val="20"/>
        </w:rPr>
        <w:t xml:space="preserve"> za rad u Školi, dodatna znanja i edukacije, dosadašnje radno iskustvo i postignuća u radu.</w:t>
      </w:r>
    </w:p>
    <w:p w:rsidR="00DB5375" w:rsidRDefault="00DB5375" w:rsidP="00DB5375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Svaki od članova Povjerenstva kandidatu će postaviti tri pitanja koja će se bodovati bodovima 0-5. Maksimalni broj bodova je 15. Predviđeno vrijeme trajanja razgovora je do 20 minuta, no moguće je produžiti vrijeme trajanja razgovora ako Povjerenstvo procijeni da za to postoji potreba.</w:t>
      </w:r>
    </w:p>
    <w:p w:rsidR="00DB5375" w:rsidRDefault="00DB5375" w:rsidP="00DB5375">
      <w:pPr>
        <w:spacing w:line="100" w:lineRule="atLeast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Nakon provedenog razgovora (intervjua) Povjerenstvo utvrđuje rang listu kandidata</w:t>
      </w:r>
      <w:r>
        <w:rPr>
          <w:rFonts w:eastAsia="Times New Roman" w:cs="Times New Roman"/>
          <w:sz w:val="20"/>
          <w:szCs w:val="20"/>
        </w:rPr>
        <w:t>/</w:t>
      </w:r>
      <w:proofErr w:type="spellStart"/>
      <w:r>
        <w:rPr>
          <w:rFonts w:eastAsia="Times New Roman" w:cs="Times New Roman"/>
          <w:sz w:val="20"/>
          <w:szCs w:val="20"/>
        </w:rPr>
        <w:t>kinja</w:t>
      </w:r>
      <w:proofErr w:type="spellEnd"/>
      <w:r>
        <w:rPr>
          <w:rFonts w:eastAsia="Times New Roman" w:cs="Times New Roman"/>
          <w:sz w:val="20"/>
          <w:szCs w:val="20"/>
        </w:rPr>
        <w:t xml:space="preserve"> prema ukupnom broju bodova ostvarenih na razgovoru.</w:t>
      </w:r>
    </w:p>
    <w:p w:rsidR="00DB5375" w:rsidRDefault="00DB5375" w:rsidP="00DB5375">
      <w:pPr>
        <w:spacing w:line="100" w:lineRule="atLeast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Sadržaj  razgovora bit će objavljen  dana 16.8.2019. na mrežnoj stranici Prve osnovne škole, Ogulin.</w:t>
      </w:r>
    </w:p>
    <w:p w:rsidR="00DB5375" w:rsidRDefault="00DB5375" w:rsidP="00DB5375">
      <w:pPr>
        <w:spacing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Redoslijed kandidat</w:t>
      </w:r>
      <w:r>
        <w:rPr>
          <w:rFonts w:eastAsia="Times New Roman" w:cs="Times New Roman"/>
          <w:b/>
          <w:sz w:val="20"/>
          <w:szCs w:val="20"/>
        </w:rPr>
        <w:t>/</w:t>
      </w:r>
      <w:proofErr w:type="spellStart"/>
      <w:r>
        <w:rPr>
          <w:rFonts w:eastAsia="Times New Roman" w:cs="Times New Roman"/>
          <w:b/>
          <w:sz w:val="20"/>
          <w:szCs w:val="20"/>
        </w:rPr>
        <w:t>kinja</w:t>
      </w:r>
      <w:r>
        <w:rPr>
          <w:rFonts w:eastAsia="Times New Roman" w:cs="Times New Roman"/>
          <w:b/>
          <w:sz w:val="20"/>
          <w:szCs w:val="20"/>
        </w:rPr>
        <w:t>a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pozvanih na razgovor bit će objavljen na mrežnim stranicama Škole 20.8.2019., a razgovor s kandidatima obavit će se 23. 8. 2019. u naknadno dogovorenom vremenu o kojem će kan</w:t>
      </w:r>
      <w:r>
        <w:rPr>
          <w:rFonts w:eastAsia="Times New Roman" w:cs="Times New Roman"/>
          <w:b/>
          <w:sz w:val="20"/>
          <w:szCs w:val="20"/>
        </w:rPr>
        <w:t>d</w:t>
      </w:r>
      <w:r>
        <w:rPr>
          <w:rFonts w:eastAsia="Times New Roman" w:cs="Times New Roman"/>
          <w:b/>
          <w:sz w:val="20"/>
          <w:szCs w:val="20"/>
        </w:rPr>
        <w:t>idati</w:t>
      </w:r>
      <w:r>
        <w:rPr>
          <w:rFonts w:eastAsia="Times New Roman" w:cs="Times New Roman"/>
          <w:b/>
          <w:sz w:val="20"/>
          <w:szCs w:val="20"/>
        </w:rPr>
        <w:t>/kinje</w:t>
      </w:r>
      <w:r>
        <w:rPr>
          <w:rFonts w:eastAsia="Times New Roman" w:cs="Times New Roman"/>
          <w:b/>
          <w:sz w:val="20"/>
          <w:szCs w:val="20"/>
        </w:rPr>
        <w:t xml:space="preserve"> biti obaviješteni najkasnije tri dana prije termina razgovora.</w:t>
      </w:r>
    </w:p>
    <w:p w:rsidR="00DB5375" w:rsidRDefault="00DB5375" w:rsidP="00DB5375">
      <w:pPr>
        <w:spacing w:line="100" w:lineRule="atLeast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Nakon obavljenog razgovora, Povjerenstvo utvrđuje rezultat za svakog kandidata </w:t>
      </w:r>
      <w:r>
        <w:rPr>
          <w:rFonts w:eastAsia="Times New Roman" w:cs="Times New Roman"/>
          <w:sz w:val="20"/>
          <w:szCs w:val="20"/>
        </w:rPr>
        <w:t>/</w:t>
      </w:r>
      <w:proofErr w:type="spellStart"/>
      <w:r>
        <w:rPr>
          <w:rFonts w:eastAsia="Times New Roman" w:cs="Times New Roman"/>
          <w:sz w:val="20"/>
          <w:szCs w:val="20"/>
        </w:rPr>
        <w:t>kinju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koji je pristupio razgovoru te piše završno Izvješće s kratkim opisom natječajnog postupka i rang listom koje se zatim dostavlja ravnatelju Škole.</w:t>
      </w:r>
    </w:p>
    <w:p w:rsidR="00DB5375" w:rsidRDefault="00DB5375" w:rsidP="00DB5375">
      <w:pPr>
        <w:jc w:val="both"/>
        <w:rPr>
          <w:sz w:val="20"/>
          <w:szCs w:val="20"/>
        </w:rPr>
      </w:pPr>
    </w:p>
    <w:p w:rsidR="00DB5375" w:rsidRDefault="00DB5375" w:rsidP="00DB53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Pravni i drugi izvori za pripremanje kandidata</w:t>
      </w:r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kinja</w:t>
      </w:r>
      <w:proofErr w:type="spellEnd"/>
      <w:r>
        <w:rPr>
          <w:b/>
          <w:sz w:val="20"/>
          <w:szCs w:val="20"/>
        </w:rPr>
        <w:t xml:space="preserve"> za testiranje su:</w:t>
      </w:r>
    </w:p>
    <w:p w:rsidR="00DB5375" w:rsidRDefault="00DB5375" w:rsidP="00DB53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Zakona o odgoju i obrazovanju u osnovnoj i srednjoj školi (Narodne novine, broj 87/08., 86/09, 92/10.,105/10.,90/11., 16/12. , 86/12., 94/13, 152/14. ,7/17. i 68/18.) (</w:t>
      </w:r>
      <w:hyperlink r:id="rId5" w:history="1">
        <w:r>
          <w:rPr>
            <w:rStyle w:val="Hiperveza"/>
            <w:sz w:val="20"/>
            <w:szCs w:val="20"/>
          </w:rPr>
          <w:t>https://www.zakon.hr/z/317/Zakon-o-odgoju-i-obrazovanju-u-osnovnoj-i-srednjoj-%C5%A1koli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  <w:r>
        <w:rPr>
          <w:rFonts w:eastAsia="Times New Roman" w:cs="Times New Roman"/>
          <w:sz w:val="20"/>
          <w:szCs w:val="20"/>
        </w:rPr>
        <w:t xml:space="preserve"> (</w:t>
      </w:r>
      <w:hyperlink r:id="rId6" w:history="1">
        <w:r>
          <w:rPr>
            <w:rStyle w:val="Hiperveza"/>
            <w:rFonts w:eastAsia="Times New Roman" w:cs="Times New Roman"/>
            <w:sz w:val="20"/>
            <w:szCs w:val="20"/>
          </w:rPr>
          <w:t>http://www.poslovni-savjetnik.com/propisi/pravilnik-o-broju-ucenika-u-redovitom-i-kombiniranom-razrednom-odjelu-i-odgojno-obrazovnoj</w:t>
        </w:r>
      </w:hyperlink>
      <w:r>
        <w:rPr>
          <w:rFonts w:eastAsia="Times New Roman" w:cs="Times New Roman"/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Pravilnik o osnovnoškolskom i srednjoškolskom odgoju i obrazovanju za učenike s teškoćama u razvoju (Narodne novine, broj 24/15.) (</w:t>
      </w:r>
      <w:hyperlink r:id="rId7" w:history="1">
        <w:r>
          <w:rPr>
            <w:rStyle w:val="Hiperveza"/>
            <w:sz w:val="20"/>
            <w:szCs w:val="20"/>
          </w:rPr>
          <w:t>http://www.propisi.hr/print.php?id=7237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Odluka o donošenju kurikuluma za nastavni predmet Tjelesne i zdravstvene kulture za osnovne škole i gimnazije u Republici Hrvatskoj (Narodne novine, broj 27/19.) (</w:t>
      </w:r>
      <w:hyperlink r:id="rId8" w:history="1">
        <w:r>
          <w:rPr>
            <w:rStyle w:val="Hiperveza"/>
            <w:sz w:val="20"/>
            <w:szCs w:val="20"/>
          </w:rPr>
          <w:t>https://narodne-novine.nn.hr/clanci/sluzbeni/2019_03_27_558.html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Prve osnovne škole Ogulin (</w:t>
      </w:r>
      <w:hyperlink r:id="rId9" w:history="1">
        <w:r>
          <w:rPr>
            <w:rStyle w:val="Hiperveza"/>
            <w:sz w:val="20"/>
            <w:szCs w:val="20"/>
          </w:rPr>
          <w:t>http://os-prva-ogulin.skole.hr/dokumenti_kole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Pravilnik o tjednim radnim obvezama učitelja i stručnih suradnika u osnovnoj školi, odnosno Pravilnik o izmjenama i dopunama Pravilnika o tjednim radnim obvezama učitelja i stručnih suradnika u osnovnoj školi (Narodne novine, broj 103/14.) (</w:t>
      </w:r>
      <w:hyperlink r:id="rId10" w:history="1">
        <w:r>
          <w:rPr>
            <w:rStyle w:val="Hiperveza"/>
            <w:sz w:val="20"/>
            <w:szCs w:val="20"/>
          </w:rPr>
          <w:t>https://narodne-novine.nn.hr/clanci/sluzbeni/2014_08_103_2004.html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Prijedlog nacionalnog kurikuluma nastavnog predmeta Tjelesna i zdravstvena kultura (MZO, veljača 2016.) (</w:t>
      </w:r>
      <w:hyperlink r:id="rId11" w:history="1">
        <w:r>
          <w:rPr>
            <w:rStyle w:val="Hiperveza"/>
            <w:sz w:val="20"/>
            <w:szCs w:val="20"/>
          </w:rPr>
          <w:t>http://mzos.hr/datoteke/18-Predmetni_kurikulum-Tjelesna_i_zdravstvena_kultura.pdf</w:t>
        </w:r>
      </w:hyperlink>
      <w:r>
        <w:rPr>
          <w:sz w:val="20"/>
          <w:szCs w:val="20"/>
        </w:rPr>
        <w:t xml:space="preserve"> )</w:t>
      </w:r>
    </w:p>
    <w:p w:rsidR="00DB5375" w:rsidRDefault="00DB5375" w:rsidP="00DB537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Nacionalni kurikulum za osnovnoškolski odgoj i obrazovanje (Prijedlog nakon javne rasprave, MZO, prosinac 2017.)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hyperlink r:id="rId12" w:history="1">
        <w:r>
          <w:rPr>
            <w:rStyle w:val="Hiperveza"/>
            <w:sz w:val="20"/>
            <w:szCs w:val="20"/>
          </w:rPr>
          <w:t>https://mzo.gov.hr/UserDocsImages//dokumenti/Obrazovanje/NacionalniKurikulum/NacionalniKurikulumi//Nacionalni%20kurikulum%20za%20osnovno%C5%A1kolski%20odgoj%20i%20obrazovanje.pdf</w:t>
        </w:r>
      </w:hyperlink>
      <w:r>
        <w:rPr>
          <w:sz w:val="20"/>
          <w:szCs w:val="20"/>
        </w:rPr>
        <w:t xml:space="preserve"> )</w:t>
      </w:r>
    </w:p>
    <w:p w:rsidR="00AB506A" w:rsidRDefault="00DB5375" w:rsidP="00DB537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DB5375" w:rsidRDefault="00DB5375" w:rsidP="00DB5375">
      <w:pPr>
        <w:rPr>
          <w:b/>
          <w:sz w:val="20"/>
          <w:szCs w:val="20"/>
        </w:rPr>
      </w:pPr>
    </w:p>
    <w:p w:rsidR="00DB5375" w:rsidRDefault="00DB5375" w:rsidP="00DB5375">
      <w:r>
        <w:rPr>
          <w:b/>
          <w:sz w:val="20"/>
          <w:szCs w:val="20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POVJERENSTVO ZA VREDNOVANJE KANDIDATA ZA TZK</w:t>
      </w:r>
    </w:p>
    <w:sectPr w:rsidR="00DB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eastAsia="Times New Roman" w:cs="Times New Roman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75"/>
    <w:rsid w:val="00AB506A"/>
    <w:rsid w:val="00D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510B-4F0B-4E5D-B14E-8A52144A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B537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3_27_55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7237" TargetMode="External"/><Relationship Id="rId12" Type="http://schemas.openxmlformats.org/officeDocument/2006/relationships/hyperlink" Target="https://mzo.gov.hr/UserDocsImages//dokumenti/Obrazovanje/NacionalniKurikulum/NacionalniKurikulumi//Nacionalni%20kurikulum%20za%20osnovno&#353;kolski%20odgoj%20i%20obrazo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lovni-savjetnik.com/propisi/pravilnik-o-broju-ucenika-u-redovitom-i-kombiniranom-razrednom-odjelu-i-odgojno-obrazovnoj" TargetMode="External"/><Relationship Id="rId11" Type="http://schemas.openxmlformats.org/officeDocument/2006/relationships/hyperlink" Target="http://mzos.hr/datoteke/18-Predmetni_kurikulum-Tjelesna_i_zdravstvena_kultura.pdf" TargetMode="External"/><Relationship Id="rId5" Type="http://schemas.openxmlformats.org/officeDocument/2006/relationships/hyperlink" Target="https://www.zakon.hr/z/317/Zakon-o-odgoju-i-obrazovanju-u-osnovnoj-i-srednjoj-&#353;koli" TargetMode="External"/><Relationship Id="rId10" Type="http://schemas.openxmlformats.org/officeDocument/2006/relationships/hyperlink" Target="https://narodne-novine.nn.hr/clanci/sluzbeni/2014_08_103_20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prva-ogulin.skole.hr/dokumen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</dc:creator>
  <cp:keywords/>
  <dc:description/>
  <cp:lastModifiedBy>Krunoslav</cp:lastModifiedBy>
  <cp:revision>1</cp:revision>
  <dcterms:created xsi:type="dcterms:W3CDTF">2019-08-16T06:26:00Z</dcterms:created>
  <dcterms:modified xsi:type="dcterms:W3CDTF">2019-08-16T06:36:00Z</dcterms:modified>
</cp:coreProperties>
</file>