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6" w:rsidRDefault="00E4410A" w:rsidP="00E4410A">
      <w:pPr>
        <w:spacing w:after="0"/>
      </w:pPr>
      <w:r>
        <w:t>REPUBLIKA HRVATSKA</w:t>
      </w:r>
    </w:p>
    <w:p w:rsidR="00E4410A" w:rsidRDefault="00E4410A" w:rsidP="00E4410A">
      <w:pPr>
        <w:spacing w:after="0"/>
      </w:pPr>
      <w:r>
        <w:t>PRVA OSNOVNA ŠKOLA</w:t>
      </w:r>
    </w:p>
    <w:p w:rsidR="00E4410A" w:rsidRDefault="00E4410A" w:rsidP="00E4410A">
      <w:pPr>
        <w:spacing w:after="0"/>
      </w:pPr>
      <w:r>
        <w:t xml:space="preserve">            O G U L I N </w:t>
      </w:r>
    </w:p>
    <w:p w:rsidR="00E4410A" w:rsidRDefault="00155AE7" w:rsidP="00E4410A">
      <w:pPr>
        <w:spacing w:after="0"/>
      </w:pPr>
      <w:r>
        <w:t xml:space="preserve">Obveznik: </w:t>
      </w:r>
      <w:r w:rsidR="00CB5334">
        <w:t>04-056-001</w:t>
      </w:r>
    </w:p>
    <w:p w:rsidR="00155AE7" w:rsidRDefault="00155AE7" w:rsidP="00E4410A">
      <w:pPr>
        <w:spacing w:after="0"/>
      </w:pPr>
      <w:r>
        <w:t>RKP: 10688</w:t>
      </w:r>
    </w:p>
    <w:p w:rsidR="00155AE7" w:rsidRDefault="00155AE7" w:rsidP="00E4410A">
      <w:pPr>
        <w:spacing w:after="0"/>
      </w:pPr>
      <w:r>
        <w:t>MB: 03208257</w:t>
      </w:r>
    </w:p>
    <w:p w:rsidR="00155AE7" w:rsidRDefault="00162D5C" w:rsidP="00E4410A">
      <w:pPr>
        <w:spacing w:after="0"/>
      </w:pPr>
      <w:r>
        <w:t>Razina: 31</w:t>
      </w:r>
    </w:p>
    <w:p w:rsidR="00155AE7" w:rsidRDefault="00155AE7" w:rsidP="00E4410A">
      <w:pPr>
        <w:spacing w:after="0"/>
      </w:pPr>
      <w:r>
        <w:t>Razdjel: 000</w:t>
      </w:r>
    </w:p>
    <w:p w:rsidR="00155AE7" w:rsidRDefault="00155AE7" w:rsidP="00E4410A">
      <w:pPr>
        <w:spacing w:after="0"/>
      </w:pPr>
      <w:r>
        <w:t>Djelatnost: 8520 Osnovno obrazovanje</w:t>
      </w:r>
    </w:p>
    <w:p w:rsidR="00155AE7" w:rsidRDefault="00155AE7" w:rsidP="00E4410A">
      <w:pPr>
        <w:spacing w:after="0"/>
      </w:pPr>
      <w:r>
        <w:t>OIB: 59388217077</w:t>
      </w:r>
    </w:p>
    <w:p w:rsidR="00155AE7" w:rsidRDefault="00155AE7" w:rsidP="00E4410A">
      <w:pPr>
        <w:spacing w:after="0"/>
      </w:pPr>
    </w:p>
    <w:p w:rsidR="00155AE7" w:rsidRDefault="00BF29F6" w:rsidP="00BF29F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BILJEŠK</w:t>
      </w:r>
      <w:r w:rsidR="00155AE7" w:rsidRPr="00BF29F6">
        <w:rPr>
          <w:sz w:val="40"/>
          <w:szCs w:val="40"/>
        </w:rPr>
        <w:t>E</w:t>
      </w:r>
    </w:p>
    <w:p w:rsidR="00BF29F6" w:rsidRDefault="00BF29F6" w:rsidP="00BF29F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Uz financijski izvještaj za </w:t>
      </w:r>
      <w:r w:rsidR="002A7613">
        <w:rPr>
          <w:sz w:val="32"/>
          <w:szCs w:val="32"/>
        </w:rPr>
        <w:t>razdoblje od 1.1.-31.12.</w:t>
      </w:r>
      <w:r w:rsidR="00162D5C">
        <w:rPr>
          <w:sz w:val="32"/>
          <w:szCs w:val="32"/>
        </w:rPr>
        <w:t>2015</w:t>
      </w:r>
      <w:r>
        <w:rPr>
          <w:sz w:val="32"/>
          <w:szCs w:val="32"/>
        </w:rPr>
        <w:t>.g.</w:t>
      </w:r>
    </w:p>
    <w:p w:rsidR="002A7613" w:rsidRDefault="002A7613" w:rsidP="002A7613">
      <w:pPr>
        <w:spacing w:after="0"/>
        <w:rPr>
          <w:sz w:val="24"/>
          <w:szCs w:val="24"/>
        </w:rPr>
      </w:pPr>
    </w:p>
    <w:p w:rsidR="002A7613" w:rsidRDefault="002A7613" w:rsidP="002A7613">
      <w:pPr>
        <w:spacing w:after="0"/>
        <w:rPr>
          <w:sz w:val="24"/>
          <w:szCs w:val="24"/>
        </w:rPr>
      </w:pPr>
    </w:p>
    <w:p w:rsidR="00E4410A" w:rsidRDefault="00621375" w:rsidP="00E4410A">
      <w:pPr>
        <w:spacing w:after="120"/>
      </w:pPr>
      <w:r>
        <w:t>Bilješke uz Obrazac PR-RAS</w:t>
      </w:r>
      <w:r w:rsidR="00010EB5">
        <w:t xml:space="preserve"> i BIL</w:t>
      </w:r>
    </w:p>
    <w:p w:rsidR="00D805A5" w:rsidRDefault="00162D5C" w:rsidP="00E4410A">
      <w:pPr>
        <w:spacing w:after="120"/>
      </w:pPr>
      <w:r>
        <w:t>Prihodi u 2015</w:t>
      </w:r>
      <w:r w:rsidR="00D805A5">
        <w:t xml:space="preserve">.g. od </w:t>
      </w:r>
    </w:p>
    <w:p w:rsidR="00D805A5" w:rsidRDefault="00D805A5" w:rsidP="00E4410A">
      <w:pPr>
        <w:spacing w:after="120"/>
      </w:pPr>
      <w:r>
        <w:t>Ministarstva znanosti, obrazovanja i s</w:t>
      </w:r>
      <w:r w:rsidR="008139D6">
        <w:t>porta               7.</w:t>
      </w:r>
      <w:r w:rsidR="00162D5C">
        <w:t>281.564,11</w:t>
      </w:r>
      <w:r w:rsidR="00336C3D">
        <w:t xml:space="preserve"> </w:t>
      </w:r>
      <w:r>
        <w:t>kn</w:t>
      </w:r>
    </w:p>
    <w:p w:rsidR="00D805A5" w:rsidRDefault="00D805A5" w:rsidP="00E4410A">
      <w:pPr>
        <w:spacing w:after="120"/>
      </w:pPr>
      <w:r>
        <w:t xml:space="preserve">Karlovačka županija                                    </w:t>
      </w:r>
      <w:r w:rsidR="008139D6">
        <w:t xml:space="preserve">                    1.</w:t>
      </w:r>
      <w:r w:rsidR="00162D5C">
        <w:t>926.072,96</w:t>
      </w:r>
      <w:r>
        <w:t xml:space="preserve"> kn</w:t>
      </w:r>
    </w:p>
    <w:p w:rsidR="00D805A5" w:rsidRDefault="0076230A" w:rsidP="00E4410A">
      <w:pPr>
        <w:spacing w:after="120"/>
      </w:pPr>
      <w:r>
        <w:t xml:space="preserve">Vlastiti prihodi                                              </w:t>
      </w:r>
      <w:r w:rsidR="00961A66">
        <w:t xml:space="preserve">                          </w:t>
      </w:r>
      <w:r w:rsidR="00162D5C">
        <w:t>10.410</w:t>
      </w:r>
      <w:r>
        <w:t>,00 kn</w:t>
      </w:r>
    </w:p>
    <w:p w:rsidR="00803204" w:rsidRDefault="00961A66" w:rsidP="00E4410A">
      <w:pPr>
        <w:spacing w:after="120"/>
      </w:pPr>
      <w:r>
        <w:t>Prihod od stanova</w:t>
      </w:r>
      <w:r>
        <w:tab/>
      </w:r>
      <w:r>
        <w:tab/>
      </w:r>
      <w:r>
        <w:tab/>
      </w:r>
      <w:r>
        <w:tab/>
      </w:r>
      <w:r>
        <w:tab/>
        <w:t xml:space="preserve"> 3.</w:t>
      </w:r>
      <w:r w:rsidR="00162D5C">
        <w:t>410,71</w:t>
      </w:r>
      <w:r w:rsidR="00803204">
        <w:t xml:space="preserve"> kn</w:t>
      </w:r>
    </w:p>
    <w:p w:rsidR="0076230A" w:rsidRDefault="0076230A" w:rsidP="00E4410A">
      <w:pPr>
        <w:spacing w:after="120"/>
      </w:pPr>
      <w:r>
        <w:t xml:space="preserve">Ostalo : subvencije za školsku kuhinju,izlete  itd.    </w:t>
      </w:r>
      <w:r w:rsidR="008139D6">
        <w:t xml:space="preserve">     </w:t>
      </w:r>
      <w:r w:rsidR="00336C3D">
        <w:t>468.435,66</w:t>
      </w:r>
      <w:r w:rsidR="006E39A0">
        <w:t xml:space="preserve"> kn</w:t>
      </w:r>
    </w:p>
    <w:p w:rsidR="006E39A0" w:rsidRDefault="00961A66" w:rsidP="00E4410A">
      <w:pPr>
        <w:spacing w:after="120"/>
      </w:pPr>
      <w:r>
        <w:t>Kamate: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62D5C">
        <w:t>10,70</w:t>
      </w:r>
      <w:r w:rsidR="008139D6">
        <w:t xml:space="preserve"> </w:t>
      </w:r>
      <w:r w:rsidR="006E39A0">
        <w:t xml:space="preserve"> kn</w:t>
      </w:r>
    </w:p>
    <w:p w:rsidR="006E39A0" w:rsidRDefault="006E39A0" w:rsidP="00E4410A">
      <w:pPr>
        <w:spacing w:after="120"/>
      </w:pPr>
      <w:r>
        <w:t xml:space="preserve">Tekuće pomoći od HZZ </w:t>
      </w:r>
      <w:r w:rsidR="00162D5C">
        <w:t xml:space="preserve">                                                       </w:t>
      </w:r>
      <w:r w:rsidR="00336C3D">
        <w:t>72.981,62</w:t>
      </w:r>
      <w:r w:rsidR="008139D6">
        <w:t xml:space="preserve"> </w:t>
      </w:r>
      <w:r>
        <w:t>kn</w:t>
      </w:r>
    </w:p>
    <w:p w:rsidR="006E39A0" w:rsidRDefault="006E39A0" w:rsidP="00E4410A">
      <w:pPr>
        <w:spacing w:after="120"/>
      </w:pPr>
      <w:r>
        <w:t>Potpore i tekuće pomoći Grada</w:t>
      </w:r>
      <w:r w:rsidR="00803204">
        <w:t xml:space="preserve"> Ogulina                      </w:t>
      </w:r>
      <w:r>
        <w:t xml:space="preserve">   </w:t>
      </w:r>
      <w:r w:rsidR="008139D6">
        <w:t xml:space="preserve">   </w:t>
      </w:r>
      <w:r w:rsidR="00162D5C">
        <w:t>39.390,07</w:t>
      </w:r>
      <w:r w:rsidR="008139D6">
        <w:t xml:space="preserve"> </w:t>
      </w:r>
      <w:r>
        <w:t>kn</w:t>
      </w:r>
    </w:p>
    <w:p w:rsidR="00852EE1" w:rsidRDefault="00852EE1" w:rsidP="00E4410A">
      <w:pPr>
        <w:spacing w:after="120"/>
      </w:pPr>
      <w:r>
        <w:t xml:space="preserve">Kapitalne donacije trgovačkih društava                             </w:t>
      </w:r>
      <w:r w:rsidR="00336C3D">
        <w:t>18.918,24</w:t>
      </w:r>
      <w:r>
        <w:t xml:space="preserve"> kn</w:t>
      </w:r>
    </w:p>
    <w:p w:rsidR="006E39A0" w:rsidRDefault="003709D8" w:rsidP="00E4410A">
      <w:pPr>
        <w:spacing w:after="120"/>
      </w:pPr>
      <w:r>
        <w:t xml:space="preserve">UKUPNO                  </w:t>
      </w:r>
      <w:r>
        <w:tab/>
      </w:r>
      <w:r>
        <w:tab/>
      </w:r>
      <w:r>
        <w:tab/>
      </w:r>
      <w:r>
        <w:tab/>
        <w:t xml:space="preserve">   </w:t>
      </w:r>
      <w:r w:rsidR="00961A66">
        <w:t xml:space="preserve">  </w:t>
      </w:r>
      <w:r>
        <w:t xml:space="preserve">  </w:t>
      </w:r>
      <w:r w:rsidR="008139D6">
        <w:t xml:space="preserve"> </w:t>
      </w:r>
      <w:r w:rsidR="00961A66">
        <w:t>9.</w:t>
      </w:r>
      <w:r w:rsidR="00336C3D">
        <w:t>821.194,07</w:t>
      </w:r>
      <w:r w:rsidR="008139D6">
        <w:t xml:space="preserve"> </w:t>
      </w:r>
      <w:r>
        <w:t>kn</w:t>
      </w:r>
    </w:p>
    <w:p w:rsidR="003709D8" w:rsidRDefault="003709D8" w:rsidP="00E4410A">
      <w:pPr>
        <w:spacing w:after="120"/>
      </w:pPr>
    </w:p>
    <w:p w:rsidR="0085082E" w:rsidRPr="00A669A4" w:rsidRDefault="009A3A97" w:rsidP="0085082E">
      <w:pPr>
        <w:spacing w:after="120"/>
        <w:rPr>
          <w:b/>
        </w:rPr>
      </w:pPr>
      <w:r w:rsidRPr="00A669A4">
        <w:rPr>
          <w:b/>
        </w:rPr>
        <w:t>Bilješke uz Obrazac PR-RAS:</w:t>
      </w:r>
    </w:p>
    <w:p w:rsidR="000B694C" w:rsidRDefault="00656BB9" w:rsidP="00E4410A">
      <w:pPr>
        <w:spacing w:after="120"/>
      </w:pPr>
      <w:r>
        <w:rPr>
          <w:b/>
        </w:rPr>
        <w:t>AOP 071</w:t>
      </w:r>
      <w:r w:rsidR="0085082E">
        <w:rPr>
          <w:b/>
        </w:rPr>
        <w:t xml:space="preserve">  </w:t>
      </w:r>
      <w:r w:rsidR="0085082E">
        <w:t>P</w:t>
      </w:r>
      <w:r>
        <w:t>rihodi od kamata su manji u 2015</w:t>
      </w:r>
      <w:r w:rsidR="0085082E">
        <w:t>.g. zbog manjih priljeva novaca te čim se izvrše uplate plaćaju se tekući računi.</w:t>
      </w:r>
    </w:p>
    <w:p w:rsidR="0085082E" w:rsidRDefault="00656BB9" w:rsidP="00E4410A">
      <w:pPr>
        <w:spacing w:after="120"/>
      </w:pPr>
      <w:r>
        <w:rPr>
          <w:b/>
        </w:rPr>
        <w:t>AOP 113</w:t>
      </w:r>
      <w:r w:rsidR="0085082E">
        <w:rPr>
          <w:b/>
        </w:rPr>
        <w:t xml:space="preserve">  </w:t>
      </w:r>
      <w:r>
        <w:t>Veći prihod po posebnim propisima u odnosu na prošlu godinu odnosi se na subvenciju školske kuhinje koja je od rujna 2015. Dnevna cijena povećana sa 4 kn na 5 kn.</w:t>
      </w:r>
      <w:r w:rsidR="00F64BB0">
        <w:t xml:space="preserve"> </w:t>
      </w:r>
    </w:p>
    <w:p w:rsidR="000D3705" w:rsidRDefault="00656BB9" w:rsidP="00E4410A">
      <w:pPr>
        <w:spacing w:after="120"/>
      </w:pPr>
      <w:r>
        <w:rPr>
          <w:b/>
        </w:rPr>
        <w:t>AOP 124</w:t>
      </w:r>
      <w:r w:rsidR="000D3705">
        <w:rPr>
          <w:b/>
        </w:rPr>
        <w:t xml:space="preserve">  </w:t>
      </w:r>
      <w:r>
        <w:t>donacije od pravnih osoba (manje donirano)</w:t>
      </w:r>
    </w:p>
    <w:p w:rsidR="0057566C" w:rsidRDefault="0057566C" w:rsidP="003046E7">
      <w:pPr>
        <w:spacing w:after="120"/>
      </w:pPr>
      <w:r>
        <w:rPr>
          <w:b/>
        </w:rPr>
        <w:t>AOP 176</w:t>
      </w:r>
      <w:r w:rsidR="000D3705" w:rsidRPr="000D3705">
        <w:rPr>
          <w:b/>
        </w:rPr>
        <w:t xml:space="preserve"> </w:t>
      </w:r>
      <w:r w:rsidR="000D3705">
        <w:t xml:space="preserve"> </w:t>
      </w:r>
      <w:r>
        <w:t xml:space="preserve">Usluge tekućeg i inv. Održavanja  odnosi se uglavnom na hitne intervencije popravka u školskoj kuhinji kotla za kuhanje , centralnog grijanja u Područnoj školi Zagorje, održavanje školskog kombija OG 637-U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Ducatto</w:t>
      </w:r>
      <w:proofErr w:type="spellEnd"/>
      <w:r>
        <w:t>.</w:t>
      </w:r>
    </w:p>
    <w:p w:rsidR="003046E7" w:rsidRDefault="003046E7" w:rsidP="003046E7">
      <w:pPr>
        <w:spacing w:after="120"/>
      </w:pPr>
      <w:r>
        <w:lastRenderedPageBreak/>
        <w:t xml:space="preserve"> </w:t>
      </w:r>
    </w:p>
    <w:p w:rsidR="000D3705" w:rsidRDefault="00FB1355" w:rsidP="00E4410A">
      <w:pPr>
        <w:spacing w:after="120"/>
      </w:pPr>
      <w:r w:rsidRPr="00FB1355">
        <w:rPr>
          <w:b/>
        </w:rPr>
        <w:t xml:space="preserve">AOP </w:t>
      </w:r>
      <w:r w:rsidR="0057566C">
        <w:rPr>
          <w:b/>
        </w:rPr>
        <w:t xml:space="preserve">180 </w:t>
      </w:r>
      <w:r w:rsidR="00DF70F4">
        <w:t>Uz redovne preglede obavljen je i sistematski pregled 25 zaposlenika (500,00 kn)</w:t>
      </w:r>
    </w:p>
    <w:p w:rsidR="00F4276C" w:rsidRDefault="00F4276C" w:rsidP="00E4410A">
      <w:pPr>
        <w:spacing w:after="120"/>
      </w:pPr>
      <w:r w:rsidRPr="00F4276C">
        <w:rPr>
          <w:b/>
        </w:rPr>
        <w:t xml:space="preserve">AOP </w:t>
      </w:r>
      <w:r w:rsidR="00DF70F4">
        <w:rPr>
          <w:b/>
        </w:rPr>
        <w:t xml:space="preserve">181 </w:t>
      </w:r>
      <w:r w:rsidR="00DF70F4">
        <w:t>Plaćena usluga agenciji za posredovanje kod EU projekata.</w:t>
      </w:r>
    </w:p>
    <w:p w:rsidR="00F4276C" w:rsidRDefault="00DF70F4" w:rsidP="00E4410A">
      <w:pPr>
        <w:spacing w:after="120"/>
      </w:pPr>
      <w:r>
        <w:rPr>
          <w:b/>
        </w:rPr>
        <w:t>AOP 191</w:t>
      </w:r>
      <w:r w:rsidR="00F4276C">
        <w:rPr>
          <w:b/>
        </w:rPr>
        <w:t xml:space="preserve">  </w:t>
      </w:r>
      <w:r w:rsidRPr="00DF70F4">
        <w:t>od veljače</w:t>
      </w:r>
      <w:r>
        <w:t xml:space="preserve"> Novčana naknada poslodavca zbog nezapošljavanja osoba is invaliditetom</w:t>
      </w:r>
    </w:p>
    <w:p w:rsidR="00F4276C" w:rsidRDefault="00F4276C" w:rsidP="00E4410A">
      <w:pPr>
        <w:spacing w:after="120"/>
      </w:pPr>
      <w:r w:rsidRPr="00F4276C">
        <w:rPr>
          <w:b/>
        </w:rPr>
        <w:t xml:space="preserve">AOP </w:t>
      </w:r>
      <w:r w:rsidR="002D3D07">
        <w:rPr>
          <w:b/>
        </w:rPr>
        <w:t xml:space="preserve">354  </w:t>
      </w:r>
      <w:r w:rsidR="002D3D07" w:rsidRPr="002D3D07">
        <w:t>Nabavke stolica i klupe</w:t>
      </w:r>
      <w:r w:rsidR="002D3D07">
        <w:rPr>
          <w:b/>
        </w:rPr>
        <w:t xml:space="preserve"> </w:t>
      </w:r>
      <w:r w:rsidR="002D3D07" w:rsidRPr="002D3D07">
        <w:t>za dva razreda</w:t>
      </w:r>
    </w:p>
    <w:p w:rsidR="00F4276C" w:rsidRDefault="00F4276C" w:rsidP="00E4410A">
      <w:pPr>
        <w:spacing w:after="120"/>
      </w:pPr>
    </w:p>
    <w:p w:rsidR="00A669A4" w:rsidRDefault="00A669A4" w:rsidP="00E4410A">
      <w:pPr>
        <w:spacing w:after="120"/>
      </w:pPr>
    </w:p>
    <w:p w:rsidR="00A669A4" w:rsidRDefault="00A669A4" w:rsidP="00E4410A">
      <w:pPr>
        <w:spacing w:after="120"/>
        <w:rPr>
          <w:b/>
        </w:rPr>
      </w:pPr>
      <w:r w:rsidRPr="00A669A4">
        <w:rPr>
          <w:b/>
        </w:rPr>
        <w:t>Bilješke uz Bilancu</w:t>
      </w:r>
    </w:p>
    <w:p w:rsidR="00A669A4" w:rsidRDefault="00A669A4" w:rsidP="00E4410A">
      <w:pPr>
        <w:spacing w:after="120"/>
      </w:pPr>
      <w:r w:rsidRPr="00814773">
        <w:rPr>
          <w:b/>
        </w:rPr>
        <w:t>AOP 002</w:t>
      </w:r>
      <w:r w:rsidR="00814773">
        <w:t xml:space="preserve"> Nema većih odstupanja od 10% </w:t>
      </w:r>
    </w:p>
    <w:p w:rsidR="00A669A4" w:rsidRDefault="00A669A4" w:rsidP="00E4410A">
      <w:pPr>
        <w:spacing w:after="120"/>
      </w:pPr>
    </w:p>
    <w:p w:rsidR="00A669A4" w:rsidRPr="00A669A4" w:rsidRDefault="00A669A4" w:rsidP="00E4410A">
      <w:pPr>
        <w:spacing w:after="120"/>
      </w:pPr>
      <w:r w:rsidRPr="00814773">
        <w:rPr>
          <w:b/>
        </w:rPr>
        <w:t>AOP 061</w:t>
      </w:r>
      <w:r w:rsidR="00814773">
        <w:t xml:space="preserve"> Nema većih odstupanja od 10%</w:t>
      </w:r>
    </w:p>
    <w:p w:rsidR="00A669A4" w:rsidRDefault="00A669A4" w:rsidP="00E4410A">
      <w:pPr>
        <w:spacing w:after="120"/>
        <w:rPr>
          <w:b/>
        </w:rPr>
      </w:pPr>
    </w:p>
    <w:p w:rsidR="00BB10FC" w:rsidRDefault="00BB10FC" w:rsidP="00E4410A">
      <w:pPr>
        <w:spacing w:after="120"/>
        <w:rPr>
          <w:b/>
        </w:rPr>
      </w:pPr>
      <w:r>
        <w:rPr>
          <w:b/>
        </w:rPr>
        <w:t>Izvještaj o  obvezama</w:t>
      </w:r>
    </w:p>
    <w:p w:rsidR="00FE420A" w:rsidRDefault="00FE420A" w:rsidP="00E4410A">
      <w:pPr>
        <w:spacing w:after="120"/>
      </w:pPr>
      <w:r>
        <w:rPr>
          <w:b/>
        </w:rPr>
        <w:t xml:space="preserve">AOP 001 </w:t>
      </w:r>
      <w:r w:rsidR="00F96359">
        <w:t>neplaće</w:t>
      </w:r>
      <w:r w:rsidR="002D3D07">
        <w:t>ni računi iz razdoblja 1.1.-30.9</w:t>
      </w:r>
      <w:r w:rsidR="00F96359">
        <w:t xml:space="preserve">.2014. koji su podmireni </w:t>
      </w:r>
      <w:r w:rsidR="00907DF5">
        <w:t>do 31.12.2015.</w:t>
      </w:r>
    </w:p>
    <w:p w:rsidR="00F96359" w:rsidRDefault="00F96359" w:rsidP="00E4410A">
      <w:pPr>
        <w:spacing w:after="120"/>
      </w:pPr>
      <w:r w:rsidRPr="00F96359">
        <w:rPr>
          <w:b/>
        </w:rPr>
        <w:t>AOP 005</w:t>
      </w:r>
      <w:r>
        <w:rPr>
          <w:b/>
        </w:rPr>
        <w:t xml:space="preserve"> </w:t>
      </w:r>
      <w:r>
        <w:t>odno</w:t>
      </w:r>
      <w:r w:rsidR="00907DF5">
        <w:t>se se na obvezu plaće za 12/2015</w:t>
      </w:r>
      <w:r>
        <w:t xml:space="preserve">. </w:t>
      </w:r>
    </w:p>
    <w:p w:rsidR="00F96359" w:rsidRDefault="00F96359" w:rsidP="00E4410A">
      <w:pPr>
        <w:spacing w:after="120"/>
      </w:pPr>
      <w:r w:rsidRPr="00F96359">
        <w:rPr>
          <w:b/>
        </w:rPr>
        <w:t>AOP 006</w:t>
      </w:r>
      <w:r w:rsidR="00907DF5">
        <w:t xml:space="preserve"> neplaćeni računi za 2015</w:t>
      </w:r>
      <w:r>
        <w:t xml:space="preserve">.g. </w:t>
      </w:r>
      <w:r w:rsidR="00907DF5">
        <w:t>knjiženi u 2015</w:t>
      </w:r>
      <w:r w:rsidR="00EC12F8">
        <w:t>. Plaće</w:t>
      </w:r>
      <w:r w:rsidR="00907DF5">
        <w:t>ni će biti u siječnju 2015</w:t>
      </w:r>
      <w:bookmarkStart w:id="0" w:name="_GoBack"/>
      <w:bookmarkEnd w:id="0"/>
      <w:r w:rsidR="00EC12F8">
        <w:t>.g.</w:t>
      </w:r>
    </w:p>
    <w:p w:rsidR="00EC12F8" w:rsidRPr="00EC12F8" w:rsidRDefault="00EC12F8" w:rsidP="00E4410A">
      <w:pPr>
        <w:spacing w:after="120"/>
      </w:pPr>
      <w:r w:rsidRPr="00EC12F8">
        <w:rPr>
          <w:b/>
        </w:rPr>
        <w:t xml:space="preserve">AOP </w:t>
      </w:r>
      <w:r>
        <w:rPr>
          <w:b/>
        </w:rPr>
        <w:t xml:space="preserve">012 </w:t>
      </w:r>
      <w:r>
        <w:t>Neplaćeni računi za nabavku ne financijske imovine.</w:t>
      </w:r>
    </w:p>
    <w:p w:rsidR="00F4276C" w:rsidRPr="00FB1355" w:rsidRDefault="00F4276C" w:rsidP="00E4410A">
      <w:pPr>
        <w:spacing w:after="120"/>
      </w:pPr>
    </w:p>
    <w:p w:rsidR="002F3EE5" w:rsidRDefault="009A3A97" w:rsidP="00E4410A">
      <w:pPr>
        <w:spacing w:after="120"/>
      </w:pPr>
      <w:r>
        <w:t xml:space="preserve">U Ogulinu, </w:t>
      </w:r>
      <w:r w:rsidR="002D3D07">
        <w:t>29. siječnja 2015</w:t>
      </w:r>
      <w:r w:rsidR="000B694C">
        <w:t>.g.</w:t>
      </w:r>
      <w:r w:rsidR="002F3EE5">
        <w:t xml:space="preserve"> </w:t>
      </w:r>
    </w:p>
    <w:p w:rsidR="000B694C" w:rsidRDefault="000B694C" w:rsidP="00E4410A">
      <w:pPr>
        <w:spacing w:after="120"/>
      </w:pPr>
    </w:p>
    <w:p w:rsidR="000B694C" w:rsidRDefault="000B694C" w:rsidP="00E4410A">
      <w:pPr>
        <w:spacing w:after="120"/>
      </w:pPr>
      <w:r>
        <w:t>Osoba za kontakt. Miranda Cetinjanin</w:t>
      </w:r>
    </w:p>
    <w:p w:rsidR="000B694C" w:rsidRDefault="000B694C" w:rsidP="00E4410A">
      <w:pPr>
        <w:spacing w:after="120"/>
      </w:pPr>
      <w:r>
        <w:t>Telefon : 047/811-187</w:t>
      </w:r>
    </w:p>
    <w:p w:rsidR="000B694C" w:rsidRDefault="000B694C" w:rsidP="00E4410A">
      <w:pPr>
        <w:spacing w:after="120"/>
      </w:pPr>
    </w:p>
    <w:p w:rsidR="000B694C" w:rsidRDefault="000B694C" w:rsidP="00E4410A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0B694C" w:rsidRDefault="000B694C" w:rsidP="00E4410A">
      <w:pPr>
        <w:spacing w:after="120"/>
      </w:pP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Zvonko </w:t>
      </w:r>
      <w:proofErr w:type="spellStart"/>
      <w:r>
        <w:t>Ranogajec</w:t>
      </w:r>
      <w:proofErr w:type="spellEnd"/>
      <w:r>
        <w:t>, prof.</w:t>
      </w:r>
    </w:p>
    <w:p w:rsidR="009678F1" w:rsidRDefault="009678F1" w:rsidP="00E4410A">
      <w:pPr>
        <w:spacing w:after="120"/>
      </w:pPr>
    </w:p>
    <w:p w:rsidR="00E4410A" w:rsidRDefault="00E4410A" w:rsidP="00E4410A">
      <w:pPr>
        <w:spacing w:after="120"/>
      </w:pPr>
    </w:p>
    <w:sectPr w:rsidR="00E4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7"/>
    <w:rsid w:val="00003347"/>
    <w:rsid w:val="00010EB5"/>
    <w:rsid w:val="000345E4"/>
    <w:rsid w:val="000B694C"/>
    <w:rsid w:val="000D3705"/>
    <w:rsid w:val="00155AE7"/>
    <w:rsid w:val="00162D5C"/>
    <w:rsid w:val="0017791C"/>
    <w:rsid w:val="001F20DC"/>
    <w:rsid w:val="002627C0"/>
    <w:rsid w:val="002A7613"/>
    <w:rsid w:val="002D3D07"/>
    <w:rsid w:val="002F3EE5"/>
    <w:rsid w:val="003046E7"/>
    <w:rsid w:val="00333757"/>
    <w:rsid w:val="00336C3D"/>
    <w:rsid w:val="003709D8"/>
    <w:rsid w:val="004340F1"/>
    <w:rsid w:val="004979E7"/>
    <w:rsid w:val="00510E70"/>
    <w:rsid w:val="0057566C"/>
    <w:rsid w:val="00621375"/>
    <w:rsid w:val="00656BB9"/>
    <w:rsid w:val="00660DE5"/>
    <w:rsid w:val="006A714C"/>
    <w:rsid w:val="006B19C6"/>
    <w:rsid w:val="006E39A0"/>
    <w:rsid w:val="0076230A"/>
    <w:rsid w:val="00803204"/>
    <w:rsid w:val="008139D6"/>
    <w:rsid w:val="00814773"/>
    <w:rsid w:val="0085082E"/>
    <w:rsid w:val="00851211"/>
    <w:rsid w:val="00852EE1"/>
    <w:rsid w:val="00907DF5"/>
    <w:rsid w:val="009115C9"/>
    <w:rsid w:val="00925D9C"/>
    <w:rsid w:val="00961A66"/>
    <w:rsid w:val="009678F1"/>
    <w:rsid w:val="009A3A97"/>
    <w:rsid w:val="00A669A4"/>
    <w:rsid w:val="00AD5036"/>
    <w:rsid w:val="00B32DD0"/>
    <w:rsid w:val="00BB10FC"/>
    <w:rsid w:val="00BF29F6"/>
    <w:rsid w:val="00C23E53"/>
    <w:rsid w:val="00CA50AD"/>
    <w:rsid w:val="00CB5334"/>
    <w:rsid w:val="00CD3B18"/>
    <w:rsid w:val="00CF4634"/>
    <w:rsid w:val="00D805A5"/>
    <w:rsid w:val="00DA0474"/>
    <w:rsid w:val="00DD7A9D"/>
    <w:rsid w:val="00DF70F4"/>
    <w:rsid w:val="00E4370D"/>
    <w:rsid w:val="00E4410A"/>
    <w:rsid w:val="00EC12F8"/>
    <w:rsid w:val="00F358A5"/>
    <w:rsid w:val="00F4276C"/>
    <w:rsid w:val="00F64BB0"/>
    <w:rsid w:val="00F96359"/>
    <w:rsid w:val="00FB1355"/>
    <w:rsid w:val="00FE420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92CA-43C1-4DD6-B220-164D1AA1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škola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Cetinjanin</dc:creator>
  <cp:lastModifiedBy>Miranda Cetinjanin</cp:lastModifiedBy>
  <cp:revision>6</cp:revision>
  <cp:lastPrinted>2013-02-14T07:06:00Z</cp:lastPrinted>
  <dcterms:created xsi:type="dcterms:W3CDTF">2016-01-29T07:21:00Z</dcterms:created>
  <dcterms:modified xsi:type="dcterms:W3CDTF">2016-01-29T09:05:00Z</dcterms:modified>
</cp:coreProperties>
</file>